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60C" w14:textId="77777777" w:rsidR="004B306A" w:rsidRDefault="004B306A" w:rsidP="004B306A">
      <w:pPr>
        <w:rPr>
          <w:rFonts w:ascii="Calibri" w:hAnsi="Calibri" w:cs="Calibri"/>
        </w:rPr>
      </w:pPr>
      <w:r w:rsidRPr="00373D4E">
        <w:rPr>
          <w:rFonts w:ascii="Calibri" w:hAnsi="Calibri" w:cs="Calibri"/>
          <w:b/>
          <w:bCs/>
        </w:rPr>
        <w:t xml:space="preserve">“You Know What They Say…” </w:t>
      </w:r>
      <w:r>
        <w:rPr>
          <w:rFonts w:ascii="Calibri" w:hAnsi="Calibri" w:cs="Calibri"/>
          <w:i/>
          <w:iCs/>
        </w:rPr>
        <w:t>**Series Graphic**</w:t>
      </w:r>
    </w:p>
    <w:p w14:paraId="6E7417D4" w14:textId="77777777" w:rsidR="004B306A" w:rsidRDefault="004B306A" w:rsidP="004B306A">
      <w:pPr>
        <w:rPr>
          <w:rFonts w:ascii="Calibri" w:hAnsi="Calibri" w:cs="Calibri"/>
        </w:rPr>
      </w:pPr>
    </w:p>
    <w:p w14:paraId="52F86DB7" w14:textId="1683DDE1" w:rsidR="002514E2" w:rsidRDefault="008315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</w:t>
      </w:r>
      <w:r w:rsidRPr="008315DE">
        <w:rPr>
          <w:rFonts w:ascii="Calibri" w:hAnsi="Calibri" w:cs="Calibri"/>
          <w:b/>
          <w:bCs/>
        </w:rPr>
        <w:t>murder</w:t>
      </w:r>
      <w:r>
        <w:rPr>
          <w:rFonts w:ascii="Calibri" w:hAnsi="Calibri" w:cs="Calibri"/>
        </w:rPr>
        <w:t xml:space="preserve">. </w:t>
      </w:r>
    </w:p>
    <w:p w14:paraId="4D7C2600" w14:textId="77777777" w:rsidR="008315DE" w:rsidRDefault="008315DE">
      <w:pPr>
        <w:rPr>
          <w:rFonts w:ascii="Calibri" w:hAnsi="Calibri" w:cs="Calibri"/>
        </w:rPr>
      </w:pPr>
    </w:p>
    <w:p w14:paraId="2FFA5041" w14:textId="1C451A67" w:rsidR="008315DE" w:rsidRDefault="00431FC0">
      <w:pPr>
        <w:rPr>
          <w:rFonts w:ascii="Calibri" w:hAnsi="Calibri" w:cs="Calibri"/>
        </w:rPr>
      </w:pPr>
      <w:r>
        <w:rPr>
          <w:rFonts w:ascii="Calibri" w:hAnsi="Calibri" w:cs="Calibri"/>
        </w:rPr>
        <w:t>(Matthew 5:</w:t>
      </w:r>
      <w:r w:rsidR="000B364C">
        <w:rPr>
          <w:rFonts w:ascii="Calibri" w:hAnsi="Calibri" w:cs="Calibri"/>
        </w:rPr>
        <w:t>21</w:t>
      </w:r>
      <w:r w:rsidR="009A7AF3">
        <w:rPr>
          <w:rFonts w:ascii="Calibri" w:hAnsi="Calibri" w:cs="Calibri"/>
        </w:rPr>
        <w:t>-22)</w:t>
      </w:r>
    </w:p>
    <w:p w14:paraId="419B7C30" w14:textId="0A3A4C83" w:rsidR="009A7AF3" w:rsidRDefault="009A7AF3">
      <w:pPr>
        <w:rPr>
          <w:rFonts w:ascii="Calibri" w:hAnsi="Calibri" w:cs="Calibri"/>
        </w:rPr>
      </w:pPr>
      <w:r>
        <w:rPr>
          <w:rFonts w:ascii="Calibri" w:hAnsi="Calibri" w:cs="Calibri"/>
        </w:rPr>
        <w:t>“You have heard that it was said to the people long ago, ‘You shall not murder, and anyone who murders will be subject to judgement.’ But I tell you that anyone who is angry with a brother or sister will be subject to judgement.”</w:t>
      </w:r>
      <w:r>
        <w:rPr>
          <w:rFonts w:ascii="Calibri" w:hAnsi="Calibri" w:cs="Calibri"/>
        </w:rPr>
        <w:br/>
      </w:r>
    </w:p>
    <w:p w14:paraId="06FABA1D" w14:textId="45AD4AAB" w:rsidR="009A7AF3" w:rsidRDefault="00A04662">
      <w:pPr>
        <w:rPr>
          <w:rFonts w:ascii="Calibri" w:hAnsi="Calibri" w:cs="Calibri"/>
        </w:rPr>
      </w:pPr>
      <w:r>
        <w:rPr>
          <w:rFonts w:ascii="Calibri" w:hAnsi="Calibri" w:cs="Calibri"/>
        </w:rPr>
        <w:t>(Matthew 5:27</w:t>
      </w:r>
      <w:r w:rsidR="00C708C0">
        <w:rPr>
          <w:rFonts w:ascii="Calibri" w:hAnsi="Calibri" w:cs="Calibri"/>
        </w:rPr>
        <w:t>-28</w:t>
      </w:r>
      <w:r w:rsidR="00FE71C2">
        <w:rPr>
          <w:rFonts w:ascii="Calibri" w:hAnsi="Calibri" w:cs="Calibri"/>
        </w:rPr>
        <w:t>)</w:t>
      </w:r>
    </w:p>
    <w:p w14:paraId="7D763FAA" w14:textId="5F6D47DF" w:rsidR="00676B8A" w:rsidRPr="00C708C0" w:rsidRDefault="00FE71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“You have heard that it was said, ‘You shall not commit </w:t>
      </w:r>
      <w:r w:rsidRPr="00FE71C2">
        <w:rPr>
          <w:rFonts w:ascii="Calibri" w:hAnsi="Calibri" w:cs="Calibri"/>
          <w:b/>
          <w:bCs/>
        </w:rPr>
        <w:t>adultery</w:t>
      </w:r>
      <w:r>
        <w:rPr>
          <w:rFonts w:ascii="Calibri" w:hAnsi="Calibri" w:cs="Calibri"/>
        </w:rPr>
        <w:t>.’</w:t>
      </w:r>
      <w:r w:rsidR="00C708C0">
        <w:rPr>
          <w:rFonts w:ascii="Calibri" w:hAnsi="Calibri" w:cs="Calibri"/>
        </w:rPr>
        <w:t xml:space="preserve"> </w:t>
      </w:r>
      <w:r w:rsidR="00676B8A">
        <w:t xml:space="preserve">But I tell you that anyone who looks at a woman </w:t>
      </w:r>
      <w:r w:rsidR="00676B8A" w:rsidRPr="00D607FE">
        <w:rPr>
          <w:b/>
          <w:bCs/>
        </w:rPr>
        <w:t>lustfully</w:t>
      </w:r>
      <w:r w:rsidR="00676B8A">
        <w:t xml:space="preserve"> has already </w:t>
      </w:r>
      <w:r w:rsidR="00D607FE">
        <w:t>committed</w:t>
      </w:r>
      <w:r w:rsidR="00676B8A">
        <w:t xml:space="preserve"> </w:t>
      </w:r>
      <w:r w:rsidR="00D607FE">
        <w:t>adultery with her in his heart.”</w:t>
      </w:r>
    </w:p>
    <w:p w14:paraId="7146A7CB" w14:textId="77777777" w:rsidR="00F16429" w:rsidRDefault="00F16429"/>
    <w:p w14:paraId="1A674A73" w14:textId="587D2575" w:rsidR="00F16429" w:rsidRDefault="00F16429">
      <w:r>
        <w:t>(Matthew 5:29-30)</w:t>
      </w:r>
    </w:p>
    <w:p w14:paraId="7142A8A3" w14:textId="07D2CACA" w:rsidR="00F16429" w:rsidRDefault="00F16429">
      <w:r>
        <w:t>“</w:t>
      </w:r>
      <w:r w:rsidR="00C708C0">
        <w:t>If your right eye causes you to stumble</w:t>
      </w:r>
      <w:r w:rsidR="00133C05">
        <w:t xml:space="preserve">, gouge it out and </w:t>
      </w:r>
      <w:r w:rsidR="00133C05" w:rsidRPr="007C3AE9">
        <w:rPr>
          <w:b/>
          <w:bCs/>
        </w:rPr>
        <w:t>throw it away</w:t>
      </w:r>
      <w:r w:rsidR="00133C05">
        <w:t>. It is better for you to lose one part of your body than for your whole body to be thrown into hell. And if your right hand causes you to</w:t>
      </w:r>
      <w:r w:rsidR="007C3AE9">
        <w:t xml:space="preserve"> stumble, cut it off and </w:t>
      </w:r>
      <w:r w:rsidR="007C3AE9" w:rsidRPr="007C3AE9">
        <w:rPr>
          <w:b/>
          <w:bCs/>
        </w:rPr>
        <w:t>throw it away</w:t>
      </w:r>
      <w:r w:rsidR="007C3AE9">
        <w:t xml:space="preserve">. It is better for you to lose one part of your body than for your </w:t>
      </w:r>
      <w:r w:rsidR="007C3AE9" w:rsidRPr="007C3AE9">
        <w:rPr>
          <w:b/>
          <w:bCs/>
        </w:rPr>
        <w:t>whole</w:t>
      </w:r>
      <w:r w:rsidR="007C3AE9">
        <w:t xml:space="preserve"> body to go into </w:t>
      </w:r>
      <w:r w:rsidR="007C3AE9" w:rsidRPr="007C3AE9">
        <w:rPr>
          <w:b/>
          <w:bCs/>
        </w:rPr>
        <w:t>hell</w:t>
      </w:r>
      <w:r w:rsidR="007C3AE9">
        <w:t xml:space="preserve">.” </w:t>
      </w:r>
    </w:p>
    <w:p w14:paraId="2412E40C" w14:textId="77777777" w:rsidR="00AA2477" w:rsidRDefault="00AA2477"/>
    <w:p w14:paraId="780F436D" w14:textId="7A48C654" w:rsidR="00AA2477" w:rsidRDefault="00AA2477" w:rsidP="00AA2477">
      <w:pPr>
        <w:pStyle w:val="ListParagraph"/>
        <w:numPr>
          <w:ilvl w:val="0"/>
          <w:numId w:val="2"/>
        </w:numPr>
      </w:pPr>
      <w:r>
        <w:t xml:space="preserve">Don’t </w:t>
      </w:r>
      <w:r w:rsidRPr="00AA2477">
        <w:rPr>
          <w:b/>
          <w:bCs/>
        </w:rPr>
        <w:t>look</w:t>
      </w:r>
      <w:r>
        <w:t xml:space="preserve">. </w:t>
      </w:r>
    </w:p>
    <w:p w14:paraId="44D6A49A" w14:textId="77777777" w:rsidR="00C07FF7" w:rsidRDefault="00C07FF7" w:rsidP="00C07FF7"/>
    <w:p w14:paraId="799EA634" w14:textId="7B2FACCF" w:rsidR="00C07FF7" w:rsidRDefault="00C403B1" w:rsidP="00C07FF7">
      <w:r>
        <w:t>(Psalm 101:3</w:t>
      </w:r>
      <w:r w:rsidR="00A953FA">
        <w:t>)</w:t>
      </w:r>
      <w:r w:rsidR="00A953FA">
        <w:br/>
        <w:t>“I will set nothing wicked before my eye</w:t>
      </w:r>
      <w:r w:rsidR="002A560B">
        <w:t>s…”</w:t>
      </w:r>
    </w:p>
    <w:p w14:paraId="40ACA4E4" w14:textId="77777777" w:rsidR="002A560B" w:rsidRDefault="002A560B" w:rsidP="00C07FF7"/>
    <w:p w14:paraId="0D0F39D5" w14:textId="61557CCA" w:rsidR="002A560B" w:rsidRDefault="002A560B" w:rsidP="002A560B">
      <w:pPr>
        <w:pStyle w:val="ListParagraph"/>
        <w:numPr>
          <w:ilvl w:val="0"/>
          <w:numId w:val="2"/>
        </w:numPr>
      </w:pPr>
      <w:r>
        <w:t xml:space="preserve">Consider what you tolerate for </w:t>
      </w:r>
      <w:r w:rsidRPr="002A560B">
        <w:rPr>
          <w:b/>
          <w:bCs/>
        </w:rPr>
        <w:t>entertainment</w:t>
      </w:r>
      <w:r>
        <w:t>.</w:t>
      </w:r>
    </w:p>
    <w:p w14:paraId="6E00EFFF" w14:textId="77777777" w:rsidR="002A560B" w:rsidRDefault="002A560B" w:rsidP="002A560B"/>
    <w:p w14:paraId="029CA1B5" w14:textId="16B467FF" w:rsidR="002A560B" w:rsidRDefault="00D41216" w:rsidP="002A560B">
      <w:r>
        <w:t>(Proverbs 4:23)</w:t>
      </w:r>
    </w:p>
    <w:p w14:paraId="6BCD5F3C" w14:textId="4106348A" w:rsidR="00D41216" w:rsidRDefault="00D41216" w:rsidP="002A560B">
      <w:r>
        <w:t xml:space="preserve">“Above all else, </w:t>
      </w:r>
      <w:r w:rsidRPr="00304793">
        <w:rPr>
          <w:b/>
          <w:bCs/>
        </w:rPr>
        <w:t>guard your heart</w:t>
      </w:r>
      <w:r>
        <w:t>, for everything you do flow</w:t>
      </w:r>
      <w:r w:rsidR="00304793">
        <w:t>s from it.”</w:t>
      </w:r>
    </w:p>
    <w:p w14:paraId="5D11F39F" w14:textId="77777777" w:rsidR="00304793" w:rsidRDefault="00304793" w:rsidP="002A560B"/>
    <w:p w14:paraId="5462089F" w14:textId="295D11DB" w:rsidR="00304793" w:rsidRDefault="00304793" w:rsidP="00304793">
      <w:pPr>
        <w:ind w:firstLine="720"/>
        <w:rPr>
          <w:i/>
          <w:iCs/>
        </w:rPr>
      </w:pPr>
      <w:r>
        <w:rPr>
          <w:i/>
          <w:iCs/>
        </w:rPr>
        <w:t>Kids-In-Mind.com</w:t>
      </w:r>
    </w:p>
    <w:p w14:paraId="3D2D788C" w14:textId="77777777" w:rsidR="00304793" w:rsidRDefault="00304793" w:rsidP="00304793"/>
    <w:p w14:paraId="6FAAF4DB" w14:textId="77777777" w:rsidR="00384C3C" w:rsidRDefault="00A866D2" w:rsidP="00304793">
      <w:pPr>
        <w:pStyle w:val="ListParagraph"/>
        <w:numPr>
          <w:ilvl w:val="0"/>
          <w:numId w:val="2"/>
        </w:numPr>
      </w:pPr>
      <w:r>
        <w:t xml:space="preserve">A place called </w:t>
      </w:r>
      <w:r w:rsidR="00A7741D">
        <w:rPr>
          <w:b/>
          <w:bCs/>
          <w:i/>
          <w:iCs/>
        </w:rPr>
        <w:t xml:space="preserve">desire. </w:t>
      </w:r>
    </w:p>
    <w:p w14:paraId="1EFD3F18" w14:textId="77777777" w:rsidR="00384C3C" w:rsidRDefault="00384C3C" w:rsidP="00384C3C"/>
    <w:p w14:paraId="62B43E99" w14:textId="77777777" w:rsidR="00384C3C" w:rsidRDefault="00384C3C" w:rsidP="00384C3C">
      <w:r>
        <w:t>(</w:t>
      </w:r>
      <w:r w:rsidRPr="00384C3C">
        <w:t>James 1:14-15</w:t>
      </w:r>
      <w:r>
        <w:t>)</w:t>
      </w:r>
    </w:p>
    <w:p w14:paraId="71B173D9" w14:textId="1EB156DF" w:rsidR="00304793" w:rsidRDefault="00384C3C" w:rsidP="00384C3C">
      <w:r w:rsidRPr="00384C3C">
        <w:t>“</w:t>
      </w:r>
      <w:proofErr w:type="gramStart"/>
      <w:r w:rsidRPr="00384C3C">
        <w:t>but</w:t>
      </w:r>
      <w:proofErr w:type="gramEnd"/>
      <w:r w:rsidRPr="00384C3C">
        <w:t xml:space="preserve"> each person is tempted when they are dragged away by their own evil desire and enticed. Then, after desire has conceived, it gives birth to sin; and sin, when it’s full grown, gives birth to death.”</w:t>
      </w:r>
      <w:r w:rsidR="00656E2C" w:rsidRPr="00384C3C">
        <w:t xml:space="preserve"> </w:t>
      </w:r>
    </w:p>
    <w:p w14:paraId="7179DC68" w14:textId="77777777" w:rsidR="008B596C" w:rsidRDefault="008B596C" w:rsidP="00384C3C"/>
    <w:p w14:paraId="5F6FF7C3" w14:textId="132572C9" w:rsidR="008B596C" w:rsidRDefault="008B596C" w:rsidP="008B596C">
      <w:r>
        <w:t>(</w:t>
      </w:r>
      <w:r w:rsidRPr="008B596C">
        <w:t>Galatians 5:17</w:t>
      </w:r>
      <w:r>
        <w:t>)</w:t>
      </w:r>
    </w:p>
    <w:p w14:paraId="6364757B" w14:textId="6580CAAE" w:rsidR="008B596C" w:rsidRPr="008B596C" w:rsidRDefault="008B596C" w:rsidP="008B596C">
      <w:r w:rsidRPr="008B596C">
        <w:t xml:space="preserve">“For the flesh desires what is contrary to the Spirit, and Spirit what is contrary to the flesh. They </w:t>
      </w:r>
      <w:proofErr w:type="gramStart"/>
      <w:r w:rsidRPr="008B596C">
        <w:t>are in conflict with</w:t>
      </w:r>
      <w:proofErr w:type="gramEnd"/>
      <w:r w:rsidRPr="008B596C">
        <w:t xml:space="preserve"> each other, so that you are not to do whatever you want.”</w:t>
      </w:r>
    </w:p>
    <w:p w14:paraId="1FFBE3C0" w14:textId="77777777" w:rsidR="008B596C" w:rsidRPr="008B596C" w:rsidRDefault="008B596C" w:rsidP="008B596C"/>
    <w:p w14:paraId="5C576750" w14:textId="77777777" w:rsidR="008B596C" w:rsidRPr="008B596C" w:rsidRDefault="008B596C" w:rsidP="008B596C"/>
    <w:p w14:paraId="22FDE8F6" w14:textId="0DE7B3D2" w:rsidR="008B596C" w:rsidRDefault="008B596C" w:rsidP="008B596C">
      <w:r>
        <w:t>(</w:t>
      </w:r>
      <w:r w:rsidRPr="008B596C">
        <w:t>Galatians 5:24</w:t>
      </w:r>
      <w:r>
        <w:t>)</w:t>
      </w:r>
    </w:p>
    <w:p w14:paraId="216F3808" w14:textId="658F9740" w:rsidR="00C35DC3" w:rsidRPr="008B596C" w:rsidRDefault="008B596C" w:rsidP="008B596C">
      <w:r w:rsidRPr="008B596C">
        <w:lastRenderedPageBreak/>
        <w:t>“Those who belong in Christ Jesus have crucified the flesh with its passions and desires.”</w:t>
      </w:r>
    </w:p>
    <w:sectPr w:rsidR="00C35DC3" w:rsidRPr="008B596C" w:rsidSect="008D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BA"/>
    <w:multiLevelType w:val="hybridMultilevel"/>
    <w:tmpl w:val="BABA0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472CE"/>
    <w:multiLevelType w:val="hybridMultilevel"/>
    <w:tmpl w:val="FB162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958176">
    <w:abstractNumId w:val="0"/>
  </w:num>
  <w:num w:numId="2" w16cid:durableId="114701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6A"/>
    <w:rsid w:val="000B364C"/>
    <w:rsid w:val="00133C05"/>
    <w:rsid w:val="002514E2"/>
    <w:rsid w:val="002A560B"/>
    <w:rsid w:val="00304793"/>
    <w:rsid w:val="00384C3C"/>
    <w:rsid w:val="004246EE"/>
    <w:rsid w:val="00431FC0"/>
    <w:rsid w:val="004B306A"/>
    <w:rsid w:val="005D7182"/>
    <w:rsid w:val="00656E2C"/>
    <w:rsid w:val="00676B8A"/>
    <w:rsid w:val="007C3AE9"/>
    <w:rsid w:val="008315DE"/>
    <w:rsid w:val="00862A1A"/>
    <w:rsid w:val="008B596C"/>
    <w:rsid w:val="008D47D1"/>
    <w:rsid w:val="009A7AF3"/>
    <w:rsid w:val="00A04662"/>
    <w:rsid w:val="00A534C6"/>
    <w:rsid w:val="00A7741D"/>
    <w:rsid w:val="00A866D2"/>
    <w:rsid w:val="00A953FA"/>
    <w:rsid w:val="00AA2477"/>
    <w:rsid w:val="00C07FF7"/>
    <w:rsid w:val="00C35DC3"/>
    <w:rsid w:val="00C403B1"/>
    <w:rsid w:val="00C708C0"/>
    <w:rsid w:val="00D41216"/>
    <w:rsid w:val="00D607FE"/>
    <w:rsid w:val="00F16429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16FE"/>
  <w15:chartTrackingRefBased/>
  <w15:docId w15:val="{654E2F57-D505-824A-BBC6-1787561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6A"/>
  </w:style>
  <w:style w:type="paragraph" w:styleId="Heading1">
    <w:name w:val="heading 1"/>
    <w:basedOn w:val="Normal"/>
    <w:next w:val="Normal"/>
    <w:link w:val="Heading1Char"/>
    <w:uiPriority w:val="9"/>
    <w:qFormat/>
    <w:rsid w:val="004B30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0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0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0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0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0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30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0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27</cp:revision>
  <dcterms:created xsi:type="dcterms:W3CDTF">2024-04-10T18:46:00Z</dcterms:created>
  <dcterms:modified xsi:type="dcterms:W3CDTF">2024-04-10T20:07:00Z</dcterms:modified>
</cp:coreProperties>
</file>