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CBE25" w14:textId="2CEE8B18" w:rsidR="00484386" w:rsidRDefault="00E221B2" w:rsidP="00484386">
      <w:r>
        <w:t>One Another</w:t>
      </w:r>
      <w:r w:rsidR="00D9734E">
        <w:t xml:space="preserve"> (Maybe graphic)</w:t>
      </w:r>
    </w:p>
    <w:p w14:paraId="737B77CE" w14:textId="07884791" w:rsidR="008826F0" w:rsidRDefault="008826F0" w:rsidP="00484386"/>
    <w:p w14:paraId="3394FEA3" w14:textId="1331EB40" w:rsidR="00C97D3F" w:rsidRDefault="00D9734E" w:rsidP="007C6658">
      <w:r>
        <w:rPr>
          <w:b/>
          <w:bCs/>
        </w:rPr>
        <w:t>Encourage</w:t>
      </w:r>
      <w:r w:rsidR="00E221B2">
        <w:rPr>
          <w:b/>
          <w:bCs/>
        </w:rPr>
        <w:t xml:space="preserve"> </w:t>
      </w:r>
      <w:r w:rsidR="00E221B2">
        <w:t>One Another</w:t>
      </w:r>
    </w:p>
    <w:p w14:paraId="6BA0436F" w14:textId="7E47EC1C" w:rsidR="00E221B2" w:rsidRDefault="00E221B2" w:rsidP="007C6658"/>
    <w:p w14:paraId="2839F8DE" w14:textId="7FEB4C72" w:rsidR="00E221B2" w:rsidRDefault="00E221B2" w:rsidP="007C6658">
      <w:r>
        <w:t>(</w:t>
      </w:r>
      <w:r w:rsidR="00D9734E">
        <w:t>1 Thessalonians 5:9-10</w:t>
      </w:r>
      <w:r>
        <w:t>)</w:t>
      </w:r>
    </w:p>
    <w:p w14:paraId="63AE3913" w14:textId="1FDCE3B2" w:rsidR="00E221B2" w:rsidRDefault="00E221B2" w:rsidP="007C6658">
      <w:r>
        <w:t>“</w:t>
      </w:r>
      <w:r w:rsidR="00D9734E">
        <w:t xml:space="preserve">For God </w:t>
      </w:r>
      <w:r w:rsidR="00D9734E" w:rsidRPr="00D9734E">
        <w:rPr>
          <w:b/>
          <w:bCs/>
        </w:rPr>
        <w:t>did not appoint us to suffer wrath</w:t>
      </w:r>
      <w:r w:rsidR="00D9734E">
        <w:t xml:space="preserve"> but to receive salvation through our Lord Jesus Christ. He died for us so that, whether we are awake or asleep, we may live together with him.”</w:t>
      </w:r>
    </w:p>
    <w:p w14:paraId="146B84F3" w14:textId="48ADDAF0" w:rsidR="00E221B2" w:rsidRDefault="00E221B2" w:rsidP="007C6658"/>
    <w:p w14:paraId="50B500C7" w14:textId="5421389F" w:rsidR="00E221B2" w:rsidRDefault="00E221B2" w:rsidP="007C6658">
      <w:r>
        <w:t xml:space="preserve">(1 </w:t>
      </w:r>
      <w:r w:rsidR="00D9734E">
        <w:t>Thessalonians 5:11</w:t>
      </w:r>
      <w:r>
        <w:t>)</w:t>
      </w:r>
    </w:p>
    <w:p w14:paraId="4838467A" w14:textId="1B77DAC0" w:rsidR="00E221B2" w:rsidRDefault="00E221B2" w:rsidP="007C6658">
      <w:r>
        <w:t>“</w:t>
      </w:r>
      <w:r w:rsidR="00D9734E">
        <w:t xml:space="preserve">Therefore </w:t>
      </w:r>
      <w:r w:rsidR="00D9734E" w:rsidRPr="00D9734E">
        <w:rPr>
          <w:b/>
          <w:bCs/>
        </w:rPr>
        <w:t>encourage one another</w:t>
      </w:r>
      <w:r w:rsidR="00D9734E">
        <w:t xml:space="preserve"> and build each other up, just as in fact you are doing.”</w:t>
      </w:r>
    </w:p>
    <w:p w14:paraId="0D5411B1" w14:textId="0994B0FD" w:rsidR="00E221B2" w:rsidRDefault="00E221B2" w:rsidP="007C6658"/>
    <w:p w14:paraId="28568119" w14:textId="77777777" w:rsidR="00D9734E" w:rsidRDefault="00D9734E" w:rsidP="007C6658"/>
    <w:p w14:paraId="708AE564" w14:textId="6C6B3D3C" w:rsidR="00D9734E" w:rsidRDefault="00D9734E" w:rsidP="007C6658">
      <w:pPr>
        <w:rPr>
          <w:b/>
          <w:bCs/>
        </w:rPr>
      </w:pPr>
      <w:r>
        <w:rPr>
          <w:b/>
          <w:bCs/>
        </w:rPr>
        <w:t>(</w:t>
      </w:r>
      <w:proofErr w:type="spellStart"/>
      <w:r>
        <w:rPr>
          <w:b/>
          <w:bCs/>
        </w:rPr>
        <w:t>en</w:t>
      </w:r>
      <w:proofErr w:type="spellEnd"/>
      <w:r>
        <w:rPr>
          <w:b/>
          <w:bCs/>
        </w:rPr>
        <w:t>) courage (</w:t>
      </w:r>
      <w:proofErr w:type="spellStart"/>
      <w:r>
        <w:rPr>
          <w:b/>
          <w:bCs/>
        </w:rPr>
        <w:t>ment</w:t>
      </w:r>
      <w:proofErr w:type="spellEnd"/>
      <w:r>
        <w:rPr>
          <w:b/>
          <w:bCs/>
        </w:rPr>
        <w:t>)</w:t>
      </w:r>
    </w:p>
    <w:p w14:paraId="69191F21" w14:textId="03CC2A68" w:rsidR="00D9734E" w:rsidRDefault="00D9734E" w:rsidP="007C6658">
      <w:pPr>
        <w:rPr>
          <w:b/>
          <w:bCs/>
        </w:rPr>
      </w:pPr>
    </w:p>
    <w:p w14:paraId="4A837D18" w14:textId="1B5BDE5B" w:rsidR="00D9734E" w:rsidRDefault="00D9734E" w:rsidP="007C6658">
      <w:r>
        <w:rPr>
          <w:b/>
          <w:bCs/>
        </w:rPr>
        <w:t xml:space="preserve">Prefix </w:t>
      </w:r>
      <w:r>
        <w:rPr>
          <w:b/>
          <w:bCs/>
          <w:i/>
          <w:iCs/>
        </w:rPr>
        <w:t>(</w:t>
      </w:r>
      <w:proofErr w:type="spellStart"/>
      <w:r>
        <w:rPr>
          <w:b/>
          <w:bCs/>
          <w:i/>
          <w:iCs/>
        </w:rPr>
        <w:t>en</w:t>
      </w:r>
      <w:proofErr w:type="spellEnd"/>
      <w:r>
        <w:rPr>
          <w:b/>
          <w:bCs/>
          <w:i/>
          <w:iCs/>
        </w:rPr>
        <w:t>):</w:t>
      </w:r>
      <w:r>
        <w:rPr>
          <w:b/>
          <w:bCs/>
        </w:rPr>
        <w:t xml:space="preserve"> </w:t>
      </w:r>
      <w:r>
        <w:t xml:space="preserve">to cause a person to be in the place, condition or state of [root word: </w:t>
      </w:r>
      <w:r>
        <w:rPr>
          <w:b/>
          <w:bCs/>
        </w:rPr>
        <w:t>courage</w:t>
      </w:r>
      <w:r>
        <w:t xml:space="preserve">] </w:t>
      </w:r>
    </w:p>
    <w:p w14:paraId="2E6E1A22" w14:textId="50ED525B" w:rsidR="00D9734E" w:rsidRDefault="00D9734E" w:rsidP="007C6658"/>
    <w:p w14:paraId="3B7D5C41" w14:textId="57FF5BCC" w:rsidR="00D9734E" w:rsidRDefault="00D9734E" w:rsidP="007C6658">
      <w:r>
        <w:rPr>
          <w:b/>
          <w:bCs/>
        </w:rPr>
        <w:t xml:space="preserve">Suffix </w:t>
      </w:r>
      <w:r>
        <w:rPr>
          <w:b/>
          <w:bCs/>
          <w:i/>
          <w:iCs/>
        </w:rPr>
        <w:t>(</w:t>
      </w:r>
      <w:proofErr w:type="spellStart"/>
      <w:r>
        <w:rPr>
          <w:b/>
          <w:bCs/>
          <w:i/>
          <w:iCs/>
        </w:rPr>
        <w:t>ment</w:t>
      </w:r>
      <w:proofErr w:type="spellEnd"/>
      <w:r>
        <w:rPr>
          <w:b/>
          <w:bCs/>
          <w:i/>
          <w:iCs/>
        </w:rPr>
        <w:t xml:space="preserve">): </w:t>
      </w:r>
      <w:r>
        <w:t>the action of doing something or the result of an action.</w:t>
      </w:r>
    </w:p>
    <w:p w14:paraId="7A717D6B" w14:textId="71DAC4AE" w:rsidR="00D9734E" w:rsidRPr="00D9734E" w:rsidRDefault="00D9734E" w:rsidP="007C6658">
      <w:pPr>
        <w:rPr>
          <w:i/>
          <w:iCs/>
        </w:rPr>
      </w:pPr>
      <w:r w:rsidRPr="00D9734E">
        <w:rPr>
          <w:i/>
          <w:iCs/>
        </w:rPr>
        <w:t>***This segment on one slide***</w:t>
      </w:r>
    </w:p>
    <w:p w14:paraId="72142322" w14:textId="19A375D9" w:rsidR="00D9734E" w:rsidRDefault="00D9734E" w:rsidP="007C6658"/>
    <w:p w14:paraId="64936D8D" w14:textId="7EABC662" w:rsidR="00D9734E" w:rsidRDefault="00D9734E" w:rsidP="00D9734E">
      <w:pPr>
        <w:ind w:firstLine="720"/>
        <w:rPr>
          <w:b/>
          <w:bCs/>
        </w:rPr>
      </w:pPr>
      <w:r>
        <w:rPr>
          <w:b/>
          <w:bCs/>
        </w:rPr>
        <w:t>Encouragement:</w:t>
      </w:r>
    </w:p>
    <w:p w14:paraId="1981CDA6" w14:textId="7F1B0C12" w:rsidR="00D9734E" w:rsidRDefault="00D9734E" w:rsidP="00D9734E">
      <w:pPr>
        <w:ind w:firstLine="720"/>
      </w:pPr>
      <w:r>
        <w:t xml:space="preserve">Getting courage </w:t>
      </w:r>
      <w:r w:rsidRPr="00D9734E">
        <w:rPr>
          <w:b/>
          <w:bCs/>
          <w:u w:val="single"/>
        </w:rPr>
        <w:t>in</w:t>
      </w:r>
      <w:r>
        <w:t xml:space="preserve">, so courage comes </w:t>
      </w:r>
      <w:r w:rsidRPr="00D9734E">
        <w:rPr>
          <w:b/>
          <w:bCs/>
          <w:u w:val="single"/>
        </w:rPr>
        <w:t>out</w:t>
      </w:r>
      <w:r>
        <w:t>.</w:t>
      </w:r>
    </w:p>
    <w:p w14:paraId="5C251A1E" w14:textId="77777777" w:rsidR="00D9734E" w:rsidRPr="00D9734E" w:rsidRDefault="00D9734E" w:rsidP="007C6658">
      <w:pPr>
        <w:rPr>
          <w:b/>
          <w:bCs/>
        </w:rPr>
      </w:pPr>
    </w:p>
    <w:p w14:paraId="2CB1F954" w14:textId="5B7B94D8" w:rsidR="00E221B2" w:rsidRPr="00E221B2" w:rsidRDefault="00D9734E" w:rsidP="00E221B2">
      <w:pPr>
        <w:pStyle w:val="ListParagraph"/>
        <w:numPr>
          <w:ilvl w:val="0"/>
          <w:numId w:val="5"/>
        </w:numPr>
      </w:pPr>
      <w:r>
        <w:t xml:space="preserve">Getting </w:t>
      </w:r>
      <w:r w:rsidRPr="00D9734E">
        <w:rPr>
          <w:b/>
          <w:bCs/>
          <w:u w:val="single"/>
        </w:rPr>
        <w:t>Courage</w:t>
      </w:r>
      <w:r>
        <w:t xml:space="preserve"> “IN”</w:t>
      </w:r>
    </w:p>
    <w:p w14:paraId="04EB1C65" w14:textId="1261F1C7" w:rsidR="00E221B2" w:rsidRDefault="00E221B2" w:rsidP="00E221B2"/>
    <w:p w14:paraId="1718B955" w14:textId="113B88B3" w:rsidR="00D9734E" w:rsidRDefault="00D9734E" w:rsidP="00D9734E">
      <w:pPr>
        <w:ind w:right="-810"/>
      </w:pPr>
      <w:r>
        <w:t>(</w:t>
      </w:r>
      <w:r>
        <w:t>Deuteronomy 1:37-38</w:t>
      </w:r>
      <w:r>
        <w:t>)</w:t>
      </w:r>
      <w:r>
        <w:t xml:space="preserve"> </w:t>
      </w:r>
    </w:p>
    <w:p w14:paraId="698C6B98" w14:textId="38122011" w:rsidR="00D9734E" w:rsidRDefault="00D9734E" w:rsidP="00D9734E">
      <w:pPr>
        <w:ind w:right="-810"/>
        <w:rPr>
          <w:iCs/>
        </w:rPr>
      </w:pPr>
      <w:r w:rsidRPr="00D9734E">
        <w:rPr>
          <w:i/>
        </w:rPr>
        <w:t>“</w:t>
      </w:r>
      <w:r w:rsidRPr="00D9734E">
        <w:rPr>
          <w:iCs/>
        </w:rPr>
        <w:t>Because of you the Lord became angry with me also and said,</w:t>
      </w:r>
      <w:r>
        <w:rPr>
          <w:iCs/>
        </w:rPr>
        <w:t xml:space="preserve"> </w:t>
      </w:r>
      <w:r w:rsidRPr="00D9734E">
        <w:rPr>
          <w:iCs/>
        </w:rPr>
        <w:t>“You shall not enter it, either. But your</w:t>
      </w:r>
      <w:r w:rsidRPr="00D9734E">
        <w:rPr>
          <w:iCs/>
        </w:rPr>
        <w:t xml:space="preserve"> </w:t>
      </w:r>
      <w:r w:rsidRPr="00D9734E">
        <w:rPr>
          <w:iCs/>
        </w:rPr>
        <w:t xml:space="preserve">assistant, </w:t>
      </w:r>
      <w:r w:rsidRPr="00D9734E">
        <w:rPr>
          <w:b/>
          <w:bCs/>
          <w:iCs/>
        </w:rPr>
        <w:t>Joshua son of</w:t>
      </w:r>
      <w:r w:rsidRPr="00D9734E">
        <w:rPr>
          <w:b/>
          <w:bCs/>
          <w:iCs/>
        </w:rPr>
        <w:t xml:space="preserve"> </w:t>
      </w:r>
      <w:r w:rsidRPr="00D9734E">
        <w:rPr>
          <w:b/>
          <w:bCs/>
          <w:iCs/>
        </w:rPr>
        <w:t>Nun</w:t>
      </w:r>
      <w:r w:rsidRPr="00D9734E">
        <w:rPr>
          <w:iCs/>
        </w:rPr>
        <w:t xml:space="preserve">, will enter it. </w:t>
      </w:r>
      <w:r w:rsidRPr="00D9734E">
        <w:rPr>
          <w:b/>
          <w:bCs/>
          <w:iCs/>
        </w:rPr>
        <w:t>Encourage him</w:t>
      </w:r>
      <w:r w:rsidRPr="00D9734E">
        <w:rPr>
          <w:iCs/>
        </w:rPr>
        <w:t xml:space="preserve">, because </w:t>
      </w:r>
      <w:r w:rsidRPr="00D9734E">
        <w:rPr>
          <w:b/>
          <w:bCs/>
          <w:iCs/>
        </w:rPr>
        <w:t>he will lead</w:t>
      </w:r>
      <w:r w:rsidRPr="00D9734E">
        <w:rPr>
          <w:iCs/>
        </w:rPr>
        <w:t xml:space="preserve"> Israel to inherit it.”</w:t>
      </w:r>
    </w:p>
    <w:p w14:paraId="2A64F66E" w14:textId="7E4EB405" w:rsidR="00D9734E" w:rsidRDefault="00D9734E" w:rsidP="00D9734E">
      <w:pPr>
        <w:ind w:right="-810"/>
        <w:rPr>
          <w:iCs/>
        </w:rPr>
      </w:pPr>
    </w:p>
    <w:p w14:paraId="32BFE839" w14:textId="64B47F3B" w:rsidR="00D9734E" w:rsidRDefault="00D9734E" w:rsidP="00D9734E">
      <w:pPr>
        <w:ind w:right="-810"/>
      </w:pPr>
      <w:r>
        <w:t>(</w:t>
      </w:r>
      <w:r>
        <w:t>Deuteronomy 3:28</w:t>
      </w:r>
      <w:r>
        <w:t>)</w:t>
      </w:r>
    </w:p>
    <w:p w14:paraId="37180EB6" w14:textId="073C9B3E" w:rsidR="00D9734E" w:rsidRDefault="00D9734E" w:rsidP="00D9734E">
      <w:pPr>
        <w:ind w:right="-810"/>
      </w:pPr>
      <w:r w:rsidRPr="00D9734E">
        <w:t xml:space="preserve">“But commission Joshua, and </w:t>
      </w:r>
      <w:r w:rsidRPr="00D9734E">
        <w:rPr>
          <w:b/>
          <w:bCs/>
        </w:rPr>
        <w:t>encourage</w:t>
      </w:r>
      <w:r w:rsidRPr="00D9734E">
        <w:t xml:space="preserve"> and </w:t>
      </w:r>
      <w:r w:rsidRPr="00D9734E">
        <w:rPr>
          <w:b/>
          <w:bCs/>
        </w:rPr>
        <w:t>strengthen</w:t>
      </w:r>
      <w:r w:rsidRPr="00D9734E">
        <w:t xml:space="preserve"> him, </w:t>
      </w:r>
      <w:r w:rsidRPr="00D9734E">
        <w:rPr>
          <w:b/>
          <w:bCs/>
        </w:rPr>
        <w:t>for he will lead</w:t>
      </w:r>
      <w:r w:rsidRPr="00D9734E">
        <w:t xml:space="preserve"> this people across and will cause them to inherit the land that you will see.”</w:t>
      </w:r>
    </w:p>
    <w:p w14:paraId="3B1C4668" w14:textId="46C5D60D" w:rsidR="00D9734E" w:rsidRDefault="00D9734E" w:rsidP="00D9734E">
      <w:pPr>
        <w:ind w:right="-810"/>
      </w:pPr>
    </w:p>
    <w:p w14:paraId="22075F87" w14:textId="07494523" w:rsidR="00D9734E" w:rsidRDefault="00D9734E" w:rsidP="00D9734E">
      <w:r>
        <w:t>(</w:t>
      </w:r>
      <w:r>
        <w:t>Deuteronomy 31:6</w:t>
      </w:r>
      <w:r>
        <w:t>)</w:t>
      </w:r>
    </w:p>
    <w:p w14:paraId="1E20233B" w14:textId="7F158A33" w:rsidR="00D9734E" w:rsidRDefault="00D9734E" w:rsidP="00D9734E">
      <w:r w:rsidRPr="00D9734E">
        <w:t xml:space="preserve">“Be </w:t>
      </w:r>
      <w:r w:rsidRPr="00D9734E">
        <w:rPr>
          <w:b/>
          <w:bCs/>
        </w:rPr>
        <w:t>strong and courageous</w:t>
      </w:r>
      <w:r w:rsidRPr="00D9734E">
        <w:t>. Do not be afraid or terrified because of them, for the Lord your God goes with you; he will never leave you nor forsake you.”</w:t>
      </w:r>
    </w:p>
    <w:p w14:paraId="7863C095" w14:textId="25E01049" w:rsidR="00D9734E" w:rsidRDefault="00D9734E" w:rsidP="00D9734E"/>
    <w:p w14:paraId="135ACE64" w14:textId="77777777" w:rsidR="00D9734E" w:rsidRDefault="00D9734E" w:rsidP="00D9734E">
      <w:r>
        <w:t>Joshua 1:6 “Be strong and courageous…”</w:t>
      </w:r>
    </w:p>
    <w:p w14:paraId="1DAC8834" w14:textId="77777777" w:rsidR="00D9734E" w:rsidRDefault="00D9734E" w:rsidP="00D9734E">
      <w:r>
        <w:t>Joshua 1:7 “Be strong and very courageous.”</w:t>
      </w:r>
    </w:p>
    <w:p w14:paraId="7EF1FD5E" w14:textId="77777777" w:rsidR="00D9734E" w:rsidRDefault="00D9734E" w:rsidP="00D9734E">
      <w:r>
        <w:t>Joshua 1:9 “Have I not commanded you? Be strong and courageous.”</w:t>
      </w:r>
    </w:p>
    <w:p w14:paraId="1FDD999D" w14:textId="0E698F6D" w:rsidR="00D9734E" w:rsidRDefault="00D9734E" w:rsidP="00D9734E">
      <w:pPr>
        <w:rPr>
          <w:i/>
          <w:iCs/>
        </w:rPr>
      </w:pPr>
      <w:r>
        <w:t>***</w:t>
      </w:r>
      <w:r>
        <w:rPr>
          <w:i/>
          <w:iCs/>
        </w:rPr>
        <w:t>3 verses on one slide***</w:t>
      </w:r>
    </w:p>
    <w:p w14:paraId="02B0115B" w14:textId="379691D9" w:rsidR="00D9734E" w:rsidRDefault="00D9734E" w:rsidP="00D9734E">
      <w:pPr>
        <w:rPr>
          <w:i/>
          <w:iCs/>
        </w:rPr>
      </w:pPr>
    </w:p>
    <w:p w14:paraId="4F337C75" w14:textId="6A8EDAB6" w:rsidR="00D9734E" w:rsidRDefault="00D9734E" w:rsidP="00D9734E">
      <w:r>
        <w:t>(</w:t>
      </w:r>
      <w:r>
        <w:t>Deuteronomy 31:7-8</w:t>
      </w:r>
      <w:r>
        <w:t>)</w:t>
      </w:r>
    </w:p>
    <w:p w14:paraId="30DE1090" w14:textId="522E244D" w:rsidR="00D9734E" w:rsidRPr="00D9734E" w:rsidRDefault="00D9734E" w:rsidP="00D9734E">
      <w:pPr>
        <w:rPr>
          <w:b/>
          <w:iCs/>
        </w:rPr>
      </w:pPr>
      <w:r w:rsidRPr="00D9734E">
        <w:rPr>
          <w:iCs/>
        </w:rPr>
        <w:t xml:space="preserve">“Then Moses summoned Joshua and </w:t>
      </w:r>
      <w:r w:rsidRPr="00D9734E">
        <w:rPr>
          <w:b/>
          <w:iCs/>
        </w:rPr>
        <w:t>said to him</w:t>
      </w:r>
      <w:r w:rsidRPr="00D9734E">
        <w:rPr>
          <w:iCs/>
        </w:rPr>
        <w:t xml:space="preserve"> in the presence of all Israel, </w:t>
      </w:r>
      <w:r w:rsidRPr="00D9734E">
        <w:rPr>
          <w:b/>
          <w:iCs/>
        </w:rPr>
        <w:t>“Be strong and courageous</w:t>
      </w:r>
      <w:r w:rsidRPr="00D9734E">
        <w:rPr>
          <w:iCs/>
        </w:rPr>
        <w:t xml:space="preserve"> for you must go with this people into the land that the Lord swore to their </w:t>
      </w:r>
      <w:r w:rsidRPr="00D9734E">
        <w:rPr>
          <w:iCs/>
        </w:rPr>
        <w:lastRenderedPageBreak/>
        <w:t>ancestors to give them, and you must divide it among them as their inheritance</w:t>
      </w:r>
      <w:r w:rsidRPr="00D9734E">
        <w:rPr>
          <w:b/>
          <w:iCs/>
        </w:rPr>
        <w:t>. The Lord himself goes before you and will be with you; he will never leave you nor forsake you. Do not be afraid, do not be discouraged.”</w:t>
      </w:r>
    </w:p>
    <w:p w14:paraId="2665F7BF" w14:textId="77777777" w:rsidR="00D9734E" w:rsidRPr="00D9734E" w:rsidRDefault="00D9734E" w:rsidP="00D9734E"/>
    <w:p w14:paraId="2EB19B7F" w14:textId="344C4F4F" w:rsidR="00D9734E" w:rsidRPr="00D9734E" w:rsidRDefault="00D9734E" w:rsidP="00D9734E">
      <w:pPr>
        <w:ind w:right="-810"/>
        <w:rPr>
          <w:b/>
          <w:bCs/>
        </w:rPr>
      </w:pPr>
      <w:r>
        <w:tab/>
      </w:r>
      <w:r w:rsidRPr="00D9734E">
        <w:rPr>
          <w:b/>
          <w:bCs/>
        </w:rPr>
        <w:t xml:space="preserve">Speak </w:t>
      </w:r>
      <w:proofErr w:type="gramStart"/>
      <w:r w:rsidRPr="00D9734E">
        <w:rPr>
          <w:b/>
          <w:bCs/>
          <w:u w:val="single"/>
        </w:rPr>
        <w:t>OUT</w:t>
      </w:r>
      <w:r w:rsidRPr="00D9734E">
        <w:rPr>
          <w:b/>
          <w:bCs/>
        </w:rPr>
        <w:t>,</w:t>
      </w:r>
      <w:r>
        <w:rPr>
          <w:b/>
          <w:bCs/>
        </w:rPr>
        <w:t xml:space="preserve"> </w:t>
      </w:r>
      <w:r w:rsidRPr="00D9734E">
        <w:rPr>
          <w:b/>
          <w:bCs/>
        </w:rPr>
        <w:t>and</w:t>
      </w:r>
      <w:proofErr w:type="gramEnd"/>
      <w:r w:rsidRPr="00D9734E">
        <w:rPr>
          <w:b/>
          <w:bCs/>
        </w:rPr>
        <w:t xml:space="preserve"> show </w:t>
      </w:r>
      <w:r w:rsidRPr="00D9734E">
        <w:rPr>
          <w:b/>
          <w:bCs/>
          <w:u w:val="single"/>
        </w:rPr>
        <w:t>UP</w:t>
      </w:r>
      <w:r w:rsidRPr="00D9734E">
        <w:rPr>
          <w:b/>
          <w:bCs/>
        </w:rPr>
        <w:t>.</w:t>
      </w:r>
    </w:p>
    <w:p w14:paraId="2C5D30C2" w14:textId="6E8B6004" w:rsidR="00D9734E" w:rsidRDefault="00D9734E" w:rsidP="00D9734E">
      <w:pPr>
        <w:ind w:right="-810"/>
        <w:rPr>
          <w:iCs/>
        </w:rPr>
      </w:pPr>
    </w:p>
    <w:p w14:paraId="73EF5CE1" w14:textId="23B09A71" w:rsidR="00D9734E" w:rsidRDefault="00D9734E" w:rsidP="00D9734E">
      <w:pPr>
        <w:pStyle w:val="ListParagraph"/>
        <w:numPr>
          <w:ilvl w:val="0"/>
          <w:numId w:val="5"/>
        </w:numPr>
        <w:ind w:right="-810"/>
        <w:rPr>
          <w:iCs/>
        </w:rPr>
      </w:pPr>
      <w:r>
        <w:rPr>
          <w:iCs/>
        </w:rPr>
        <w:t>Courage going “</w:t>
      </w:r>
      <w:r w:rsidRPr="00D9734E">
        <w:rPr>
          <w:b/>
          <w:bCs/>
          <w:iCs/>
          <w:u w:val="single"/>
        </w:rPr>
        <w:t>OUT</w:t>
      </w:r>
      <w:r>
        <w:rPr>
          <w:iCs/>
        </w:rPr>
        <w:t>”</w:t>
      </w:r>
    </w:p>
    <w:p w14:paraId="4921A802" w14:textId="57FE6196" w:rsidR="00D9734E" w:rsidRDefault="00D9734E" w:rsidP="00D9734E">
      <w:pPr>
        <w:ind w:right="-810"/>
        <w:rPr>
          <w:iCs/>
        </w:rPr>
      </w:pPr>
    </w:p>
    <w:p w14:paraId="54F2A590" w14:textId="45A3542D" w:rsidR="00D9734E" w:rsidRDefault="00D9734E" w:rsidP="00D9734E">
      <w:pPr>
        <w:ind w:right="-810"/>
        <w:rPr>
          <w:iCs/>
        </w:rPr>
      </w:pPr>
      <w:r>
        <w:rPr>
          <w:iCs/>
        </w:rPr>
        <w:t>(Joshua 3:15-16)</w:t>
      </w:r>
    </w:p>
    <w:p w14:paraId="75B6A097" w14:textId="50D77177" w:rsidR="00D9734E" w:rsidRDefault="00D9734E" w:rsidP="00D9734E">
      <w:pPr>
        <w:ind w:right="-810"/>
        <w:rPr>
          <w:iCs/>
        </w:rPr>
      </w:pPr>
      <w:r>
        <w:rPr>
          <w:iCs/>
        </w:rPr>
        <w:t>“Now the Jordan is at flood stage all during harvest. Yet as soon as the priests who carried the ark reached the Jordan and their feet touched the water’s edge, the water from upstream stopped flowing. It piled up in a heap a great distance away…”</w:t>
      </w:r>
    </w:p>
    <w:p w14:paraId="7428B506" w14:textId="58B59C5E" w:rsidR="00D9734E" w:rsidRDefault="00D9734E" w:rsidP="00D9734E">
      <w:pPr>
        <w:ind w:right="-810"/>
        <w:rPr>
          <w:iCs/>
        </w:rPr>
      </w:pPr>
    </w:p>
    <w:p w14:paraId="4A3C9F49" w14:textId="5DC7410D" w:rsidR="00D9734E" w:rsidRPr="00D9734E" w:rsidRDefault="00D9734E" w:rsidP="00D9734E">
      <w:pPr>
        <w:ind w:right="-810"/>
        <w:rPr>
          <w:iCs/>
        </w:rPr>
      </w:pPr>
      <w:r>
        <w:rPr>
          <w:iCs/>
        </w:rPr>
        <w:tab/>
      </w:r>
      <w:r w:rsidRPr="00D9734E">
        <w:rPr>
          <w:b/>
          <w:bCs/>
          <w:iCs/>
        </w:rPr>
        <w:t>Courage</w:t>
      </w:r>
      <w:r>
        <w:rPr>
          <w:iCs/>
        </w:rPr>
        <w:t xml:space="preserve">: </w:t>
      </w:r>
      <w:r w:rsidRPr="00D9734E">
        <w:rPr>
          <w:iCs/>
          <w:u w:val="single"/>
        </w:rPr>
        <w:t>Dare</w:t>
      </w:r>
      <w:r>
        <w:rPr>
          <w:iCs/>
        </w:rPr>
        <w:t xml:space="preserve"> to do something</w:t>
      </w:r>
    </w:p>
    <w:p w14:paraId="186B791C" w14:textId="77777777" w:rsidR="00761BF1" w:rsidRDefault="00761BF1" w:rsidP="00E221B2"/>
    <w:p w14:paraId="38D8076B" w14:textId="77777777" w:rsidR="00E221B2" w:rsidRPr="00E221B2" w:rsidRDefault="00E221B2" w:rsidP="007C6658">
      <w:bookmarkStart w:id="0" w:name="_GoBack"/>
      <w:bookmarkEnd w:id="0"/>
    </w:p>
    <w:p w14:paraId="70D137D3" w14:textId="64455F3A" w:rsidR="00B40713" w:rsidRPr="00B40713" w:rsidRDefault="00B40713">
      <w:pPr>
        <w:rPr>
          <w:i/>
          <w:iCs/>
        </w:rPr>
      </w:pPr>
      <w:r>
        <w:t>****</w:t>
      </w:r>
      <w:r>
        <w:rPr>
          <w:i/>
          <w:iCs/>
        </w:rPr>
        <w:t xml:space="preserve">Bold items are YELLOW on </w:t>
      </w:r>
      <w:proofErr w:type="gramStart"/>
      <w:r>
        <w:rPr>
          <w:i/>
          <w:iCs/>
        </w:rPr>
        <w:t>screen,</w:t>
      </w:r>
      <w:proofErr w:type="gramEnd"/>
      <w:r>
        <w:rPr>
          <w:i/>
          <w:iCs/>
        </w:rPr>
        <w:t xml:space="preserve"> Underlined items are BLANKS </w:t>
      </w:r>
      <w:r w:rsidR="00C702BE">
        <w:rPr>
          <w:i/>
          <w:iCs/>
        </w:rPr>
        <w:t>i</w:t>
      </w:r>
      <w:r>
        <w:rPr>
          <w:i/>
          <w:iCs/>
        </w:rPr>
        <w:t>n handout****</w:t>
      </w:r>
    </w:p>
    <w:sectPr w:rsidR="00B40713" w:rsidRPr="00B40713" w:rsidSect="0061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D71BF"/>
    <w:multiLevelType w:val="hybridMultilevel"/>
    <w:tmpl w:val="C9C8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D08E1"/>
    <w:multiLevelType w:val="hybridMultilevel"/>
    <w:tmpl w:val="D7902E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334594"/>
    <w:multiLevelType w:val="hybridMultilevel"/>
    <w:tmpl w:val="AC46A2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35700E"/>
    <w:multiLevelType w:val="hybridMultilevel"/>
    <w:tmpl w:val="997252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0145D1"/>
    <w:multiLevelType w:val="hybridMultilevel"/>
    <w:tmpl w:val="967469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86"/>
    <w:rsid w:val="00142111"/>
    <w:rsid w:val="00187554"/>
    <w:rsid w:val="0019708F"/>
    <w:rsid w:val="001F78E1"/>
    <w:rsid w:val="002214DA"/>
    <w:rsid w:val="00395001"/>
    <w:rsid w:val="003F5419"/>
    <w:rsid w:val="00484386"/>
    <w:rsid w:val="0056722C"/>
    <w:rsid w:val="00570F03"/>
    <w:rsid w:val="006139B8"/>
    <w:rsid w:val="006924C0"/>
    <w:rsid w:val="00761BF1"/>
    <w:rsid w:val="00771264"/>
    <w:rsid w:val="00776BC4"/>
    <w:rsid w:val="007C6658"/>
    <w:rsid w:val="008826F0"/>
    <w:rsid w:val="008966A4"/>
    <w:rsid w:val="0093616B"/>
    <w:rsid w:val="009401F8"/>
    <w:rsid w:val="00980D85"/>
    <w:rsid w:val="009A2B79"/>
    <w:rsid w:val="00A00B19"/>
    <w:rsid w:val="00AA24F5"/>
    <w:rsid w:val="00AC2569"/>
    <w:rsid w:val="00AC31F9"/>
    <w:rsid w:val="00AE538D"/>
    <w:rsid w:val="00B40713"/>
    <w:rsid w:val="00B544C0"/>
    <w:rsid w:val="00B8486C"/>
    <w:rsid w:val="00C702BE"/>
    <w:rsid w:val="00C70300"/>
    <w:rsid w:val="00C97D3F"/>
    <w:rsid w:val="00CA1FA4"/>
    <w:rsid w:val="00CD1507"/>
    <w:rsid w:val="00D5725E"/>
    <w:rsid w:val="00D9734E"/>
    <w:rsid w:val="00DA2994"/>
    <w:rsid w:val="00DE0756"/>
    <w:rsid w:val="00E221B2"/>
    <w:rsid w:val="00E36517"/>
    <w:rsid w:val="00E967AF"/>
    <w:rsid w:val="00F171A6"/>
    <w:rsid w:val="00F8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7A321"/>
  <w15:chartTrackingRefBased/>
  <w15:docId w15:val="{48B5AE90-59D5-AA4E-9BFA-3DAFBEF2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8</cp:revision>
  <dcterms:created xsi:type="dcterms:W3CDTF">2020-03-18T03:44:00Z</dcterms:created>
  <dcterms:modified xsi:type="dcterms:W3CDTF">2020-04-23T14:14:00Z</dcterms:modified>
</cp:coreProperties>
</file>